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
        <w:tblpPr w:leftFromText="180" w:rightFromText="180" w:vertAnchor="text" w:horzAnchor="page" w:tblpX="1372" w:tblpY="1293"/>
        <w:tblOverlap w:val="never"/>
        <w:tblW w:w="9400" w:type="dxa"/>
        <w:jc w:val="center"/>
        <w:tblInd w:w="100" w:type="dxa"/>
        <w:shd w:val="clear" w:color="auto" w:fill="auto"/>
        <w:tblLayout w:type="fixed"/>
        <w:tblCellMar>
          <w:top w:w="0" w:type="dxa"/>
          <w:left w:w="0" w:type="dxa"/>
          <w:bottom w:w="0" w:type="dxa"/>
          <w:right w:w="0" w:type="dxa"/>
        </w:tblCellMar>
      </w:tblPr>
      <w:tblGrid>
        <w:gridCol w:w="777"/>
        <w:gridCol w:w="4481"/>
        <w:gridCol w:w="4142"/>
      </w:tblGrid>
      <w:tr>
        <w:tblPrEx>
          <w:shd w:val="clear" w:color="auto" w:fill="auto"/>
          <w:tblLayout w:type="fixed"/>
          <w:tblCellMar>
            <w:top w:w="0" w:type="dxa"/>
            <w:left w:w="0" w:type="dxa"/>
            <w:bottom w:w="0" w:type="dxa"/>
            <w:right w:w="0" w:type="dxa"/>
          </w:tblCellMar>
        </w:tblPrEx>
        <w:trPr>
          <w:trHeight w:val="620" w:hRule="atLeast"/>
          <w:jc w:val="center"/>
        </w:trPr>
        <w:tc>
          <w:tcPr>
            <w:tcW w:w="94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bookmarkStart w:id="0" w:name="_GoBack"/>
            <w:bookmarkEnd w:id="0"/>
            <w:r>
              <w:rPr>
                <w:rFonts w:hint="eastAsia" w:ascii="黑体" w:hAnsi="黑体" w:eastAsia="黑体" w:cs="黑体"/>
                <w:b w:val="0"/>
                <w:bCs w:val="0"/>
                <w:sz w:val="32"/>
                <w:szCs w:val="32"/>
                <w:lang w:eastAsia="zh-CN"/>
              </w:rPr>
              <w:t>重点领域战略新兴装备技术研发转化平台</w:t>
            </w:r>
          </w:p>
        </w:tc>
      </w:tr>
      <w:tr>
        <w:tblPrEx>
          <w:tblLayout w:type="fixed"/>
          <w:tblCellMar>
            <w:top w:w="0" w:type="dxa"/>
            <w:left w:w="0" w:type="dxa"/>
            <w:bottom w:w="0" w:type="dxa"/>
            <w:right w:w="0" w:type="dxa"/>
          </w:tblCellMar>
        </w:tblPrEx>
        <w:trPr>
          <w:trHeight w:val="565"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序号</w:t>
            </w:r>
          </w:p>
        </w:tc>
        <w:tc>
          <w:tcPr>
            <w:tcW w:w="4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平台名称</w:t>
            </w:r>
          </w:p>
        </w:tc>
        <w:tc>
          <w:tcPr>
            <w:tcW w:w="4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平台承担单位</w:t>
            </w:r>
          </w:p>
        </w:tc>
      </w:tr>
      <w:tr>
        <w:tblPrEx>
          <w:tblLayout w:type="fixed"/>
          <w:tblCellMar>
            <w:top w:w="0" w:type="dxa"/>
            <w:left w:w="0" w:type="dxa"/>
            <w:bottom w:w="0" w:type="dxa"/>
            <w:right w:w="0" w:type="dxa"/>
          </w:tblCellMar>
        </w:tblPrEx>
        <w:trPr>
          <w:trHeight w:val="625"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4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海洋物探及勘探设备国家工程实验室</w:t>
            </w:r>
          </w:p>
        </w:tc>
        <w:tc>
          <w:tcPr>
            <w:tcW w:w="4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中国石油大学（华东）</w:t>
            </w:r>
          </w:p>
        </w:tc>
      </w:tr>
      <w:tr>
        <w:tblPrEx>
          <w:tblLayout w:type="fixed"/>
          <w:tblCellMar>
            <w:top w:w="0" w:type="dxa"/>
            <w:left w:w="0" w:type="dxa"/>
            <w:bottom w:w="0" w:type="dxa"/>
            <w:right w:w="0" w:type="dxa"/>
          </w:tblCellMar>
        </w:tblPrEx>
        <w:trPr>
          <w:trHeight w:val="755"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中车青岛四方机车车辆股份有限公司技术中心</w:t>
            </w:r>
          </w:p>
        </w:tc>
        <w:tc>
          <w:tcPr>
            <w:tcW w:w="4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中车青岛四方机车车辆股份有限公司</w:t>
            </w:r>
          </w:p>
        </w:tc>
      </w:tr>
      <w:tr>
        <w:tblPrEx>
          <w:tblLayout w:type="fixed"/>
          <w:tblCellMar>
            <w:top w:w="0" w:type="dxa"/>
            <w:left w:w="0" w:type="dxa"/>
            <w:bottom w:w="0" w:type="dxa"/>
            <w:right w:w="0" w:type="dxa"/>
          </w:tblCellMar>
        </w:tblPrEx>
        <w:trPr>
          <w:trHeight w:val="874" w:hRule="atLeast"/>
          <w:jc w:val="center"/>
        </w:trPr>
        <w:tc>
          <w:tcPr>
            <w:tcW w:w="94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1600" w:firstLineChars="500"/>
              <w:rPr>
                <w:rFonts w:hint="eastAsia" w:ascii="仿宋_GB2312" w:hAnsi="仿宋_GB2312" w:eastAsia="仿宋_GB2312" w:cs="仿宋_GB2312"/>
                <w:i w:val="0"/>
                <w:color w:val="000000"/>
                <w:kern w:val="0"/>
                <w:sz w:val="24"/>
                <w:szCs w:val="24"/>
                <w:u w:val="none"/>
                <w:lang w:val="en-US" w:eastAsia="zh-CN" w:bidi="ar"/>
              </w:rPr>
            </w:pPr>
            <w:r>
              <w:rPr>
                <w:rFonts w:hint="eastAsia" w:ascii="黑体" w:hAnsi="黑体" w:eastAsia="黑体" w:cs="黑体"/>
                <w:b w:val="0"/>
                <w:bCs w:val="0"/>
                <w:sz w:val="32"/>
                <w:szCs w:val="32"/>
                <w:lang w:eastAsia="zh-CN"/>
              </w:rPr>
              <w:t>重点领域战略新兴装备技术研发转化项目</w:t>
            </w:r>
          </w:p>
        </w:tc>
      </w:tr>
      <w:tr>
        <w:tblPrEx>
          <w:tblLayout w:type="fixed"/>
          <w:tblCellMar>
            <w:top w:w="0" w:type="dxa"/>
            <w:left w:w="0" w:type="dxa"/>
            <w:bottom w:w="0" w:type="dxa"/>
            <w:right w:w="0" w:type="dxa"/>
          </w:tblCellMar>
        </w:tblPrEx>
        <w:trPr>
          <w:trHeight w:val="669"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序号</w:t>
            </w:r>
          </w:p>
        </w:tc>
        <w:tc>
          <w:tcPr>
            <w:tcW w:w="4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项目名称</w:t>
            </w:r>
          </w:p>
        </w:tc>
        <w:tc>
          <w:tcPr>
            <w:tcW w:w="4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项目承担单位</w:t>
            </w:r>
          </w:p>
        </w:tc>
      </w:tr>
      <w:tr>
        <w:tblPrEx>
          <w:tblLayout w:type="fixed"/>
          <w:tblCellMar>
            <w:top w:w="0" w:type="dxa"/>
            <w:left w:w="0" w:type="dxa"/>
            <w:bottom w:w="0" w:type="dxa"/>
            <w:right w:w="0" w:type="dxa"/>
          </w:tblCellMar>
        </w:tblPrEx>
        <w:trPr>
          <w:trHeight w:val="523"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4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sz w:val="24"/>
                <w:szCs w:val="24"/>
                <w:lang w:val="en-US" w:eastAsia="zh-CN"/>
              </w:rPr>
              <w:t>耐强辐照机器人研发及应用</w:t>
            </w:r>
          </w:p>
        </w:tc>
        <w:tc>
          <w:tcPr>
            <w:tcW w:w="4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青岛先楚能源发展集团有限公司</w:t>
            </w:r>
          </w:p>
        </w:tc>
      </w:tr>
      <w:tr>
        <w:tblPrEx>
          <w:tblLayout w:type="fixed"/>
          <w:tblCellMar>
            <w:top w:w="0" w:type="dxa"/>
            <w:left w:w="0" w:type="dxa"/>
            <w:bottom w:w="0" w:type="dxa"/>
            <w:right w:w="0" w:type="dxa"/>
          </w:tblCellMar>
        </w:tblPrEx>
        <w:trPr>
          <w:trHeight w:val="536"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4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镁合金材料技术研发突破及生产应用</w:t>
            </w:r>
          </w:p>
        </w:tc>
        <w:tc>
          <w:tcPr>
            <w:tcW w:w="4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山东银光钰源轻金属精密成型有限公司</w:t>
            </w:r>
          </w:p>
        </w:tc>
      </w:tr>
      <w:tr>
        <w:tblPrEx>
          <w:tblLayout w:type="fixed"/>
          <w:tblCellMar>
            <w:top w:w="0" w:type="dxa"/>
            <w:left w:w="0" w:type="dxa"/>
            <w:bottom w:w="0" w:type="dxa"/>
            <w:right w:w="0" w:type="dxa"/>
          </w:tblCellMar>
        </w:tblPrEx>
        <w:trPr>
          <w:trHeight w:val="718"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4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深海水下自动化钻机系统研制及产业化应用</w:t>
            </w:r>
          </w:p>
        </w:tc>
        <w:tc>
          <w:tcPr>
            <w:tcW w:w="4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中国石油大学（华东）</w:t>
            </w:r>
          </w:p>
        </w:tc>
      </w:tr>
      <w:tr>
        <w:tblPrEx>
          <w:tblLayout w:type="fixed"/>
          <w:tblCellMar>
            <w:top w:w="0" w:type="dxa"/>
            <w:left w:w="0" w:type="dxa"/>
            <w:bottom w:w="0" w:type="dxa"/>
            <w:right w:w="0" w:type="dxa"/>
          </w:tblCellMar>
        </w:tblPrEx>
        <w:trPr>
          <w:trHeight w:val="84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4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高铁供电安全检测监测系统的海量数据无线传输与智能视觉识别系统</w:t>
            </w:r>
          </w:p>
        </w:tc>
        <w:tc>
          <w:tcPr>
            <w:tcW w:w="4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和远智能科技股份有限公司</w:t>
            </w:r>
          </w:p>
        </w:tc>
      </w:tr>
      <w:tr>
        <w:tblPrEx>
          <w:tblLayout w:type="fixed"/>
          <w:tblCellMar>
            <w:top w:w="0" w:type="dxa"/>
            <w:left w:w="0" w:type="dxa"/>
            <w:bottom w:w="0" w:type="dxa"/>
            <w:right w:w="0" w:type="dxa"/>
          </w:tblCellMar>
        </w:tblPrEx>
        <w:trPr>
          <w:trHeight w:val="793"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4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lang w:val="en-US" w:eastAsia="zh-CN"/>
              </w:rPr>
              <w:t>深海结构件与采油连接系统研发及产业化应用</w:t>
            </w:r>
          </w:p>
        </w:tc>
        <w:tc>
          <w:tcPr>
            <w:tcW w:w="4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山东豪迈机械制造有限公司</w:t>
            </w:r>
          </w:p>
        </w:tc>
      </w:tr>
      <w:tr>
        <w:tblPrEx>
          <w:tblLayout w:type="fixed"/>
          <w:tblCellMar>
            <w:top w:w="0" w:type="dxa"/>
            <w:left w:w="0" w:type="dxa"/>
            <w:bottom w:w="0" w:type="dxa"/>
            <w:right w:w="0" w:type="dxa"/>
          </w:tblCellMar>
        </w:tblPrEx>
        <w:trPr>
          <w:trHeight w:val="1016"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4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海洋风电设备专用三相异步电动机技术突破及产业化应用</w:t>
            </w:r>
          </w:p>
        </w:tc>
        <w:tc>
          <w:tcPr>
            <w:tcW w:w="4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德州恒力电机有限责任公司</w:t>
            </w:r>
          </w:p>
        </w:tc>
      </w:tr>
      <w:tr>
        <w:tblPrEx>
          <w:tblLayout w:type="fixed"/>
          <w:tblCellMar>
            <w:top w:w="0" w:type="dxa"/>
            <w:left w:w="0" w:type="dxa"/>
            <w:bottom w:w="0" w:type="dxa"/>
            <w:right w:w="0" w:type="dxa"/>
          </w:tblCellMar>
        </w:tblPrEx>
        <w:trPr>
          <w:trHeight w:val="583"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4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轨道脚轮牵引车研发及应用</w:t>
            </w:r>
          </w:p>
        </w:tc>
        <w:tc>
          <w:tcPr>
            <w:tcW w:w="4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山东东大动力科技有限公司</w:t>
            </w:r>
          </w:p>
        </w:tc>
      </w:tr>
      <w:tr>
        <w:tblPrEx>
          <w:tblLayout w:type="fixed"/>
          <w:tblCellMar>
            <w:top w:w="0" w:type="dxa"/>
            <w:left w:w="0" w:type="dxa"/>
            <w:bottom w:w="0" w:type="dxa"/>
            <w:right w:w="0" w:type="dxa"/>
          </w:tblCellMar>
        </w:tblPrEx>
        <w:trPr>
          <w:trHeight w:val="658"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4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年产200台（套）喷砂清理机器人项目</w:t>
            </w:r>
          </w:p>
        </w:tc>
        <w:tc>
          <w:tcPr>
            <w:tcW w:w="4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山东开泰抛丸机械股份有限公司</w:t>
            </w:r>
          </w:p>
        </w:tc>
      </w:tr>
      <w:tr>
        <w:tblPrEx>
          <w:tblLayout w:type="fixed"/>
          <w:tblCellMar>
            <w:top w:w="0" w:type="dxa"/>
            <w:left w:w="0" w:type="dxa"/>
            <w:bottom w:w="0" w:type="dxa"/>
            <w:right w:w="0" w:type="dxa"/>
          </w:tblCellMar>
        </w:tblPrEx>
        <w:trPr>
          <w:trHeight w:val="925"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4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高铁牵引系统通风机智能化、轻量化关键技术研发及产业化</w:t>
            </w:r>
            <w:r>
              <w:rPr>
                <w:rFonts w:hint="eastAsia" w:ascii="仿宋_GB2312" w:hAnsi="仿宋_GB2312" w:eastAsia="仿宋_GB2312" w:cs="仿宋_GB2312"/>
                <w:sz w:val="24"/>
                <w:szCs w:val="24"/>
                <w:lang w:val="en-US" w:eastAsia="zh-CN"/>
              </w:rPr>
              <w:t>应用</w:t>
            </w:r>
          </w:p>
        </w:tc>
        <w:tc>
          <w:tcPr>
            <w:tcW w:w="4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威海克莱特菲尔风机股份有限公司</w:t>
            </w:r>
          </w:p>
        </w:tc>
      </w:tr>
      <w:tr>
        <w:tblPrEx>
          <w:tblLayout w:type="fixed"/>
          <w:tblCellMar>
            <w:top w:w="0" w:type="dxa"/>
            <w:left w:w="0" w:type="dxa"/>
            <w:bottom w:w="0" w:type="dxa"/>
            <w:right w:w="0" w:type="dxa"/>
          </w:tblCellMar>
        </w:tblPrEx>
        <w:trPr>
          <w:trHeight w:val="909"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4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快捷通勤高速磁浮列车工程样机研制及应用</w:t>
            </w:r>
          </w:p>
        </w:tc>
        <w:tc>
          <w:tcPr>
            <w:tcW w:w="4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中车青岛四方机车车辆股份有限公司</w:t>
            </w:r>
          </w:p>
        </w:tc>
      </w:tr>
    </w:tbl>
    <w:p>
      <w:pPr>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0"/>
          <w:szCs w:val="30"/>
          <w:lang w:eastAsia="zh-CN"/>
        </w:rPr>
        <w:t>附件：</w:t>
      </w:r>
      <w:r>
        <w:rPr>
          <w:rFonts w:hint="eastAsia" w:ascii="仿宋_GB2312" w:hAnsi="仿宋_GB2312" w:eastAsia="仿宋_GB2312" w:cs="仿宋_GB2312"/>
          <w:sz w:val="32"/>
          <w:szCs w:val="32"/>
          <w:lang w:val="en-US" w:eastAsia="zh-CN"/>
        </w:rPr>
        <w:t>山东省重点领域战略新兴装备技术研发转化平台和项目名单（第一批）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866E4"/>
    <w:rsid w:val="01753698"/>
    <w:rsid w:val="05E5236C"/>
    <w:rsid w:val="11A52EC2"/>
    <w:rsid w:val="213E74A7"/>
    <w:rsid w:val="217062DE"/>
    <w:rsid w:val="24C11549"/>
    <w:rsid w:val="27130D6B"/>
    <w:rsid w:val="27C6244A"/>
    <w:rsid w:val="28077442"/>
    <w:rsid w:val="295111D6"/>
    <w:rsid w:val="2F140E32"/>
    <w:rsid w:val="348D053F"/>
    <w:rsid w:val="3750097A"/>
    <w:rsid w:val="3FC845F6"/>
    <w:rsid w:val="444866E4"/>
    <w:rsid w:val="495E70CA"/>
    <w:rsid w:val="55334827"/>
    <w:rsid w:val="557434C0"/>
    <w:rsid w:val="57237983"/>
    <w:rsid w:val="58906D87"/>
    <w:rsid w:val="5B816814"/>
    <w:rsid w:val="697D0E2D"/>
    <w:rsid w:val="6BBC26F8"/>
    <w:rsid w:val="6C637827"/>
    <w:rsid w:val="6D542F63"/>
    <w:rsid w:val="744A1429"/>
    <w:rsid w:val="76E0471C"/>
    <w:rsid w:val="7D2269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2019-10-14T06:40:00Z</dcterms:created>
  <dc:creator>Maggie</dc:creator>
  <cp:lastModifiedBy>q</cp:lastModifiedBy>
  <dcterms:modified xsi:type="dcterms:W3CDTF">2019-11-12T06:08:13Z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